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3C67" w14:textId="77777777" w:rsidR="007662E5" w:rsidRPr="007662E5" w:rsidRDefault="007662E5" w:rsidP="007662E5">
      <w:pPr>
        <w:jc w:val="center"/>
        <w:rPr>
          <w:b/>
          <w:bCs/>
          <w:sz w:val="28"/>
          <w:szCs w:val="28"/>
          <w:lang w:val="uk-UA"/>
        </w:rPr>
      </w:pPr>
      <w:r w:rsidRPr="007662E5">
        <w:rPr>
          <w:b/>
          <w:bCs/>
          <w:sz w:val="28"/>
          <w:szCs w:val="28"/>
          <w:lang w:val="uk-UA"/>
        </w:rPr>
        <w:t>Відповідаємо на питання батьків та опікунів щодо вакцинації та оновленого Національного календаря профілактичних щеплень</w:t>
      </w:r>
    </w:p>
    <w:p w14:paraId="296F3807" w14:textId="0CC89D92" w:rsidR="007662E5" w:rsidRPr="007662E5" w:rsidRDefault="007662E5" w:rsidP="007662E5">
      <w:pPr>
        <w:rPr>
          <w:lang w:val="uk-UA"/>
        </w:rPr>
      </w:pPr>
      <w:r w:rsidRPr="007662E5">
        <w:rPr>
          <w:lang w:val="uk-UA"/>
        </w:rPr>
        <w:drawing>
          <wp:inline distT="0" distB="0" distL="0" distR="0" wp14:anchorId="7C76F9C7" wp14:editId="7D84705B">
            <wp:extent cx="2180798" cy="258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57" cy="260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51AB8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👌</w:t>
      </w:r>
      <w:r w:rsidRPr="007662E5">
        <w:rPr>
          <w:lang w:val="uk-UA"/>
        </w:rPr>
        <w:t>Цей допис присвячений змінам щодо вакцинації проти кору, епідемічного паротиту та краснухи (КПК).</w:t>
      </w:r>
    </w:p>
    <w:p w14:paraId="669EC4D5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❓</w:t>
      </w:r>
      <w:r w:rsidRPr="007662E5">
        <w:rPr>
          <w:lang w:val="uk-UA"/>
        </w:rPr>
        <w:t>Моїй дитині зараз 4 роки, а у березні їй буде 5. У зв’язку зі змінами в Календарі щеплень, скажіть, будь ласка, чи потрібно робити щеплення КПК саме зараз, чи можна зачекати до 5 років? Чи є різниця у схемі вакцинації для дітей, які вже майже досягли 5-річного віку?</w:t>
      </w:r>
    </w:p>
    <w:p w14:paraId="73F1FDDC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💬</w:t>
      </w:r>
      <w:r w:rsidRPr="007662E5">
        <w:rPr>
          <w:lang w:val="uk-UA"/>
        </w:rPr>
        <w:t xml:space="preserve"> Друга доза КПК в оновленому Календарі щеплень перенесена  з 6 років на 4 роки . Курс щеплень складається з першої дози в 1 рік та другої — у 4 роки.  Щодо дітей, яким у 2026 році виповниться 6 років, то їх запрошуємо на вакцинацію разом із 4-річними дітьми. </w:t>
      </w:r>
    </w:p>
    <w:p w14:paraId="25A4E300" w14:textId="77777777" w:rsidR="007662E5" w:rsidRPr="007662E5" w:rsidRDefault="007662E5" w:rsidP="007662E5">
      <w:pPr>
        <w:rPr>
          <w:lang w:val="uk-UA"/>
        </w:rPr>
      </w:pPr>
      <w:r w:rsidRPr="007662E5">
        <w:rPr>
          <w:lang w:val="uk-UA"/>
        </w:rPr>
        <w:t>Якщо батьки або опікуни дитини забажають ввести дитині другу дозу КПК у віці 5 років, така можливість буде під час перехідного періоду — вакцини КПК для цього достатньо. Разом з тим, активно запрошувати на введення другої дози в 2026 році рекомендовано дітей 4 років та 6 років.</w:t>
      </w:r>
    </w:p>
    <w:p w14:paraId="41A53710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❓</w:t>
      </w:r>
      <w:r w:rsidRPr="007662E5">
        <w:rPr>
          <w:lang w:val="uk-UA"/>
        </w:rPr>
        <w:t> Якщо дитина вакцинована першою дозою КПК у 4 роки, коли правильно зробити другу дозу?</w:t>
      </w:r>
    </w:p>
    <w:p w14:paraId="7A3E4643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💬</w:t>
      </w:r>
      <w:r w:rsidRPr="007662E5">
        <w:rPr>
          <w:lang w:val="uk-UA"/>
        </w:rPr>
        <w:t xml:space="preserve"> Мінімальний інтервал між першою та другою дозами КПК становить 1 місяць (а саме — 28 днів). Якщо перша доза була введена у чотири роки, другу дозу варто планувати якомога швидше, щоб дитина була повністю захищена від кору, </w:t>
      </w:r>
      <w:proofErr w:type="spellStart"/>
      <w:r w:rsidRPr="007662E5">
        <w:rPr>
          <w:lang w:val="uk-UA"/>
        </w:rPr>
        <w:t>епідпаротиту</w:t>
      </w:r>
      <w:proofErr w:type="spellEnd"/>
      <w:r w:rsidRPr="007662E5">
        <w:rPr>
          <w:lang w:val="uk-UA"/>
        </w:rPr>
        <w:t xml:space="preserve"> та краснухи до початку навчання у школі.</w:t>
      </w:r>
    </w:p>
    <w:p w14:paraId="421A764B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❓</w:t>
      </w:r>
      <w:r w:rsidRPr="007662E5">
        <w:rPr>
          <w:lang w:val="uk-UA"/>
        </w:rPr>
        <w:t xml:space="preserve"> Чи буде вакцинація у 5 або 6 років вважатися такою, що зроблена за оновленим Календарем? Як правильно записати її у медичну документацію? </w:t>
      </w:r>
    </w:p>
    <w:p w14:paraId="0C390220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💬</w:t>
      </w:r>
      <w:r w:rsidRPr="007662E5">
        <w:rPr>
          <w:lang w:val="uk-UA"/>
        </w:rPr>
        <w:t>  З 2026 року щеплення КПК у 5 років вважається плановою вакцинацією за Календарем. Будь-яке щеплення, зроблене у 6 років або пізніше (якщо друга доза була пропущена), класифікується як «вакцинація з порушенням Календаря», але воно залишається безоплатним і необхідним. </w:t>
      </w:r>
    </w:p>
    <w:p w14:paraId="0213482A" w14:textId="77777777" w:rsidR="007662E5" w:rsidRPr="007662E5" w:rsidRDefault="007662E5" w:rsidP="007662E5">
      <w:pPr>
        <w:rPr>
          <w:lang w:val="uk-UA"/>
        </w:rPr>
      </w:pPr>
      <w:r w:rsidRPr="007662E5">
        <w:rPr>
          <w:lang w:val="uk-UA"/>
        </w:rPr>
        <w:t>Для дітей 2012–2021 років народження зараз триває перехідний період щодо усіх вакцин, схеми щеплення яких змінено. У медичній документації та електронній системі охорони здоров’я (ЕСОЗ) лікар робитиме запис відповідно до фактичного віку дитини та порядкового номера дози (наприклад, КПК-2). </w:t>
      </w:r>
    </w:p>
    <w:p w14:paraId="38C43220" w14:textId="77777777" w:rsidR="007662E5" w:rsidRPr="007662E5" w:rsidRDefault="007662E5" w:rsidP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🧑</w:t>
      </w:r>
      <w:r w:rsidRPr="007662E5">
        <w:rPr>
          <w:lang w:val="uk-UA"/>
        </w:rPr>
        <w:t>‍</w:t>
      </w:r>
      <w:r w:rsidRPr="007662E5">
        <w:rPr>
          <w:rFonts w:ascii="Segoe UI Emoji" w:hAnsi="Segoe UI Emoji" w:cs="Segoe UI Emoji"/>
          <w:lang w:val="uk-UA"/>
        </w:rPr>
        <w:t>⚕</w:t>
      </w:r>
      <w:r w:rsidRPr="007662E5">
        <w:rPr>
          <w:lang w:val="uk-UA"/>
        </w:rPr>
        <w:t>️ Нагадуємо, що форма для збору запитань відкрита, і експерти готові відповісти на кожне ваше питання: </w:t>
      </w:r>
      <w:hyperlink r:id="rId5" w:history="1">
        <w:r w:rsidRPr="007662E5">
          <w:rPr>
            <w:rStyle w:val="a3"/>
            <w:lang w:val="uk-UA"/>
          </w:rPr>
          <w:t>https://forms.gle/E1mKiVxDNKn1JukSA </w:t>
        </w:r>
      </w:hyperlink>
      <w:r w:rsidRPr="007662E5">
        <w:rPr>
          <w:lang w:val="uk-UA"/>
        </w:rPr>
        <w:t> </w:t>
      </w:r>
    </w:p>
    <w:p w14:paraId="43C56385" w14:textId="1DA4F593" w:rsidR="00BC1ACE" w:rsidRPr="007662E5" w:rsidRDefault="007662E5">
      <w:pPr>
        <w:rPr>
          <w:lang w:val="uk-UA"/>
        </w:rPr>
      </w:pPr>
      <w:r w:rsidRPr="007662E5">
        <w:rPr>
          <w:rFonts w:ascii="Segoe UI Emoji" w:hAnsi="Segoe UI Emoji" w:cs="Segoe UI Emoji"/>
          <w:lang w:val="uk-UA"/>
        </w:rPr>
        <w:t>🩺</w:t>
      </w:r>
      <w:r w:rsidRPr="007662E5">
        <w:rPr>
          <w:lang w:val="uk-UA"/>
        </w:rPr>
        <w:t xml:space="preserve"> А відповіді на найбільш поширені питання уже зібрані у збірнику «100 запитань і відповідей про оновлений Календар профілактичних щеплень»  </w:t>
      </w:r>
      <w:r w:rsidRPr="007662E5">
        <w:rPr>
          <w:rFonts w:ascii="Segoe UI Emoji" w:hAnsi="Segoe UI Emoji" w:cs="Segoe UI Emoji"/>
          <w:lang w:val="uk-UA"/>
        </w:rPr>
        <w:t>👉</w:t>
      </w:r>
      <w:r w:rsidRPr="007662E5">
        <w:rPr>
          <w:lang w:val="uk-UA"/>
        </w:rPr>
        <w:t> </w:t>
      </w:r>
      <w:hyperlink r:id="rId6" w:history="1">
        <w:r w:rsidRPr="007662E5">
          <w:rPr>
            <w:rStyle w:val="a3"/>
            <w:lang w:val="uk-UA"/>
          </w:rPr>
          <w:t>https://shorturl.at/dFuRh</w:t>
        </w:r>
      </w:hyperlink>
      <w:r w:rsidRPr="007662E5">
        <w:rPr>
          <w:lang w:val="uk-UA"/>
        </w:rPr>
        <w:t> </w:t>
      </w:r>
    </w:p>
    <w:sectPr w:rsidR="00BC1ACE" w:rsidRPr="007662E5" w:rsidSect="007662E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E"/>
    <w:rsid w:val="007662E5"/>
    <w:rsid w:val="0087218E"/>
    <w:rsid w:val="00B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691F-61F8-4FE1-B2BF-62BB12EA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rturl.at/dFuRh" TargetMode="External"/><Relationship Id="rId5" Type="http://schemas.openxmlformats.org/officeDocument/2006/relationships/hyperlink" Target="https://forms.gle/E1mKiVxDNKn1JukS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відділення Балаклійське</dc:creator>
  <cp:keywords/>
  <dc:description/>
  <cp:lastModifiedBy>відділення Балаклійське</cp:lastModifiedBy>
  <cp:revision>2</cp:revision>
  <dcterms:created xsi:type="dcterms:W3CDTF">2026-02-16T06:49:00Z</dcterms:created>
  <dcterms:modified xsi:type="dcterms:W3CDTF">2026-02-16T06:51:00Z</dcterms:modified>
</cp:coreProperties>
</file>